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CB0458" w:rsidRPr="00AE7157" w:rsidRDefault="00144343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ПЕРВОМАЙСКОГО</w:t>
      </w:r>
      <w:r w:rsidR="00CB0458"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       БАЛАШОВСКОГО МУНИЦИПАЛЬНОГО РАЙОНА</w:t>
      </w:r>
    </w:p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CB0458" w:rsidRPr="00AE7157" w:rsidRDefault="00CB0458" w:rsidP="00CB0458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CB0458" w:rsidRPr="00AE7157" w:rsidRDefault="00CB0458" w:rsidP="00CB0458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47173A">
        <w:rPr>
          <w:rFonts w:ascii="PT Astra Serif" w:eastAsia="Times New Roman" w:hAnsi="PT Astra Serif" w:cs="Times New Roman"/>
          <w:b/>
          <w:sz w:val="28"/>
          <w:szCs w:val="28"/>
        </w:rPr>
        <w:t>28.03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47173A">
        <w:rPr>
          <w:rFonts w:ascii="PT Astra Serif" w:eastAsia="Times New Roman" w:hAnsi="PT Astra Serif" w:cs="Times New Roman"/>
          <w:b/>
          <w:sz w:val="28"/>
          <w:szCs w:val="28"/>
        </w:rPr>
        <w:t xml:space="preserve"> г  №  174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/</w:t>
      </w:r>
      <w:r w:rsidR="0047173A">
        <w:rPr>
          <w:rFonts w:ascii="PT Astra Serif" w:eastAsia="Times New Roman" w:hAnsi="PT Astra Serif" w:cs="Times New Roman"/>
          <w:b/>
          <w:sz w:val="28"/>
          <w:szCs w:val="28"/>
        </w:rPr>
        <w:t>48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  <w:r w:rsidR="0047173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47173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п. Первомайский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CB0458" w:rsidRPr="00AE7157" w:rsidRDefault="00CB0458" w:rsidP="00CB0458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0458" w:rsidRDefault="00CB0458" w:rsidP="00CB0458">
      <w:pPr>
        <w:jc w:val="both"/>
        <w:rPr>
          <w:rFonts w:ascii="Times New Roman" w:eastAsia="Times New Roman" w:hAnsi="Times New Roman" w:cs="Mangal"/>
          <w:b/>
          <w:sz w:val="28"/>
          <w:szCs w:val="24"/>
        </w:rPr>
      </w:pP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О внесении изменений в Решение Совета </w:t>
      </w:r>
      <w:r w:rsidR="00144343">
        <w:rPr>
          <w:rFonts w:ascii="Times New Roman" w:eastAsia="Times New Roman" w:hAnsi="Times New Roman" w:cs="Mangal"/>
          <w:b/>
          <w:sz w:val="28"/>
          <w:szCs w:val="24"/>
        </w:rPr>
        <w:t>Первомайского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образования </w:t>
      </w:r>
      <w:proofErr w:type="spellStart"/>
      <w:r w:rsidRPr="00AE7157">
        <w:rPr>
          <w:rFonts w:ascii="Times New Roman" w:eastAsia="Times New Roman" w:hAnsi="Times New Roman" w:cs="Mangal"/>
          <w:b/>
          <w:sz w:val="28"/>
          <w:szCs w:val="24"/>
        </w:rPr>
        <w:t>Балашовского</w:t>
      </w:r>
      <w:proofErr w:type="spellEnd"/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</w:t>
      </w:r>
      <w:r w:rsidR="00902DCB">
        <w:rPr>
          <w:rFonts w:ascii="Times New Roman" w:eastAsia="Times New Roman" w:hAnsi="Times New Roman" w:cs="Mangal"/>
          <w:b/>
          <w:sz w:val="28"/>
          <w:szCs w:val="24"/>
        </w:rPr>
        <w:t>района Саратовской области от 10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>.09.2021г  № 0</w:t>
      </w:r>
      <w:r w:rsidR="00902DCB">
        <w:rPr>
          <w:rFonts w:ascii="Times New Roman" w:eastAsia="Times New Roman" w:hAnsi="Times New Roman" w:cs="Mangal"/>
          <w:b/>
          <w:sz w:val="28"/>
          <w:szCs w:val="24"/>
        </w:rPr>
        <w:t>1/09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Pr="00CB0458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144343">
        <w:rPr>
          <w:rFonts w:ascii="PT Astra Serif" w:hAnsi="PT Astra Serif" w:cs="Times New Roman"/>
          <w:b/>
          <w:color w:val="000000"/>
          <w:sz w:val="28"/>
          <w:szCs w:val="28"/>
        </w:rPr>
        <w:t>Первомайского</w:t>
      </w:r>
      <w:r w:rsidRPr="00CB0458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>»</w:t>
      </w:r>
    </w:p>
    <w:p w:rsidR="00CB0458" w:rsidRDefault="00CB0458" w:rsidP="00CB0458">
      <w:pPr>
        <w:jc w:val="both"/>
        <w:rPr>
          <w:b/>
        </w:rPr>
      </w:pPr>
    </w:p>
    <w:p w:rsidR="00CB0458" w:rsidRPr="00AE7157" w:rsidRDefault="00CB0458" w:rsidP="00CB0458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28.12 .2024 № 540-ФЗ, которым внесены изменения в 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6" w:history="1">
        <w:r w:rsidRPr="00AE7157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44343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Балашовского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района Саратовской области,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Совет </w:t>
      </w:r>
      <w:r w:rsidR="00144343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</w:p>
    <w:p w:rsidR="00CB0458" w:rsidRPr="00AE7157" w:rsidRDefault="00CB0458" w:rsidP="00CB0458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0458" w:rsidRPr="00AE7157" w:rsidRDefault="00CB0458" w:rsidP="00CB0458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CB0458" w:rsidRDefault="00CB0458" w:rsidP="00CB0458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</w:t>
      </w:r>
      <w:r w:rsidR="00144343">
        <w:rPr>
          <w:rFonts w:ascii="PT Astra Serif" w:eastAsia="Times New Roman" w:hAnsi="PT Astra Serif" w:cs="Times New Roman"/>
          <w:sz w:val="28"/>
          <w:szCs w:val="28"/>
          <w:lang w:eastAsia="ar-SA"/>
        </w:rPr>
        <w:t>Первомайского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Балашовского</w:t>
      </w:r>
      <w:proofErr w:type="spellEnd"/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 района  </w:t>
      </w:r>
      <w:r w:rsidR="00902DCB">
        <w:rPr>
          <w:rFonts w:ascii="Times New Roman" w:eastAsia="Times New Roman" w:hAnsi="Times New Roman" w:cs="Mangal"/>
          <w:sz w:val="28"/>
          <w:szCs w:val="24"/>
        </w:rPr>
        <w:t>от 1</w:t>
      </w:r>
      <w:r w:rsidRPr="00AE7157">
        <w:rPr>
          <w:rFonts w:ascii="Times New Roman" w:eastAsia="Times New Roman" w:hAnsi="Times New Roman" w:cs="Mangal"/>
          <w:sz w:val="28"/>
          <w:szCs w:val="24"/>
        </w:rPr>
        <w:t>0.09.2021г  № 0</w:t>
      </w:r>
      <w:r w:rsidR="00902DCB">
        <w:rPr>
          <w:rFonts w:ascii="Times New Roman" w:eastAsia="Times New Roman" w:hAnsi="Times New Roman" w:cs="Mangal"/>
          <w:sz w:val="28"/>
          <w:szCs w:val="24"/>
        </w:rPr>
        <w:t>1/09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sz w:val="28"/>
          <w:szCs w:val="24"/>
        </w:rPr>
        <w:t>«</w:t>
      </w:r>
      <w:r w:rsidRPr="004346B2">
        <w:rPr>
          <w:rFonts w:ascii="PT Astra Serif" w:hAnsi="PT Astra Serif" w:cs="Times New Roman"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44343">
        <w:rPr>
          <w:rFonts w:ascii="PT Astra Serif" w:hAnsi="PT Astra Serif" w:cs="Times New Roman"/>
          <w:color w:val="000000"/>
          <w:sz w:val="28"/>
          <w:szCs w:val="28"/>
        </w:rPr>
        <w:t>Первомайского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</w:t>
      </w:r>
      <w:r w:rsidRPr="00AE7157">
        <w:rPr>
          <w:rFonts w:ascii="Times New Roman" w:eastAsia="Times New Roman" w:hAnsi="Times New Roman" w:cs="Mangal"/>
          <w:sz w:val="28"/>
          <w:szCs w:val="24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CB0458" w:rsidRPr="00CB0458" w:rsidRDefault="0041113B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 2.4.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раздел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«Управление рисками причинения вреда (ущерба) охраняемым законом ценностям при осуществлении контроля в сфере благоустройства» 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читать в новой редакции: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2.4.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администрацией плановых контрольных мероприятий и обязательных профилактических визитов осуществляется со следующей периодичностью: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1).не менее одного, но не более двух плановых контрольных(надзорных) мероприятий в год - для объектов контроля, отнесенных к категории чрезвычайно высокого риска; 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2).одно плановое контрольное (надзорное) мероприятие в два года, либо один профилактический визит в год – для объектов контроля</w:t>
      </w: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категории высокого риска;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3).периодичность проведения обязательных профилактических визитов, в том числе по отдельным видам контроля</w:t>
      </w: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Федерации- для объектов контроля, отнесенных к категории значительного, среднего и умеренного риска.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635F">
        <w:rPr>
          <w:rFonts w:ascii="Times New Roman" w:eastAsia="Times New Roman" w:hAnsi="Times New Roman" w:cs="Times New Roman"/>
          <w:sz w:val="28"/>
          <w:szCs w:val="28"/>
        </w:rPr>
        <w:tab/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B0458" w:rsidRPr="0007635F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635F">
        <w:rPr>
          <w:rFonts w:ascii="Times New Roman" w:eastAsia="Times New Roman" w:hAnsi="Times New Roman" w:cs="Times New Roman"/>
          <w:sz w:val="28"/>
          <w:szCs w:val="28"/>
        </w:rPr>
        <w:tab/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CB0458" w:rsidRPr="00CB0458" w:rsidRDefault="00155BF3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C1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.5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риск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причинения вреда (ущерба) охраняемым законом ценностям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читать в следующей редакции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CB0458" w:rsidRPr="00CB04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CB0458" w:rsidRPr="00CB0458" w:rsidRDefault="0007635F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CB0458" w:rsidRPr="00CB04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3.5. «При осуществлении государственного контроля (надзора) является обязательным проведение таких профилактических мероприятий:</w:t>
      </w:r>
    </w:p>
    <w:p w:rsidR="00CB0458" w:rsidRPr="00CB0458" w:rsidRDefault="00CB0458" w:rsidP="00CB04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CB0458" w:rsidRPr="00CB0458" w:rsidRDefault="00CB0458" w:rsidP="00CB0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      2) консультирование;</w:t>
      </w:r>
    </w:p>
    <w:p w:rsidR="00CB0458" w:rsidRPr="00CB0458" w:rsidRDefault="00CB0458" w:rsidP="00CB0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      3) объявление предостережений;</w:t>
      </w:r>
    </w:p>
    <w:p w:rsidR="00CB0458" w:rsidRPr="00CB0458" w:rsidRDefault="00CB0458" w:rsidP="00CB0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      4) профилактический визит.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</w:t>
      </w:r>
      <w:r w:rsidR="00155BF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ительством Российской Федерации</w:t>
      </w:r>
      <w:r w:rsidRPr="00CB04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55BF3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B0458" w:rsidRPr="00CB0458" w:rsidRDefault="00155BF3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3.</w:t>
      </w:r>
      <w:r w:rsidR="00CB0458" w:rsidRPr="00CB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3.6. раздела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</w:t>
      </w:r>
      <w:r w:rsidR="00EC1CCF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риск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контроля в сфере благоустройства» 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абзацем 4 следующего содержания:</w:t>
      </w:r>
    </w:p>
    <w:p w:rsidR="00CB0458" w:rsidRPr="0007635F" w:rsidRDefault="00CB0458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3.6.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контроля»</w:t>
      </w:r>
      <w:r w:rsidR="00EC1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B0458" w:rsidRPr="00CB0458" w:rsidRDefault="00EC1CCF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4.</w:t>
      </w:r>
      <w:r w:rsidR="00CB0458" w:rsidRPr="00CB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3.11.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«</w:t>
      </w:r>
      <w:r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риск</w:t>
      </w:r>
      <w:r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причинения вреда (ущерба) охраняемым законом ценностям при осуществлении контроля в сфере благоустройства» читать в новой редакции:</w:t>
      </w:r>
    </w:p>
    <w:p w:rsid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«3.11.Профилактический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7635F" w:rsidRPr="0007635F" w:rsidRDefault="0007635F" w:rsidP="0007635F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</w:t>
      </w:r>
      <w:r w:rsidRPr="0007635F">
        <w:rPr>
          <w:rFonts w:ascii="PT Astra Serif" w:eastAsia="Times New Roman" w:hAnsi="PT Astra Serif" w:cs="Times New Roman"/>
          <w:sz w:val="28"/>
          <w:szCs w:val="28"/>
        </w:rPr>
        <w:t>контролируемым лицом обязательных требований.</w:t>
      </w:r>
    </w:p>
    <w:p w:rsidR="0007635F" w:rsidRDefault="00CB0458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63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      Профилактический</w:t>
      </w:r>
      <w:r w:rsidRPr="00CB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7" w:anchor="dst101356" w:history="1">
        <w:r w:rsidRPr="0007635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частями 6</w:t>
        </w:r>
      </w:hyperlink>
      <w:r w:rsidRPr="000763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8" w:anchor="dst101357" w:history="1">
        <w:r w:rsidRPr="0007635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7 статьи 48</w:t>
        </w:r>
      </w:hyperlink>
      <w:r w:rsidRPr="0007635F">
        <w:rPr>
          <w:rFonts w:ascii="Times New Roman" w:eastAsia="Times New Roman" w:hAnsi="Times New Roman" w:cs="Times New Roman"/>
          <w:sz w:val="28"/>
          <w:szCs w:val="28"/>
        </w:rPr>
        <w:t>  Федерального закона № 248 ФЗ от 31.07.2020 г.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Обязательный профилактический визит</w:t>
      </w:r>
      <w:r w:rsidRPr="000763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Pr="000763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по инициативе контрольного (надзорного органа в соответствии со ст.52.1 ФЗ № 248.</w:t>
      </w:r>
      <w:proofErr w:type="gramEnd"/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Профилактический визит по инициативе контролируемого лица проводится в соответствии со ст.52.2 ФЗ № 248.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Внеплановые контрольные мероприятия с взаимодействием с проверяемым лицом могут 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пунктами 3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0" w:anchor="dst100637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4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1" w:anchor="dst100639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6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2" w:anchor="dst101412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8 части 1 статьи 57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Федерального закона № 248 ФЗ от 31.07.2020 г.</w:t>
      </w:r>
    </w:p>
    <w:p w:rsidR="00CB0458" w:rsidRPr="00CB0458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       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</w:t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</w:rPr>
        <w:t>»и</w:t>
      </w:r>
      <w:proofErr w:type="gram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10.03.2022 г.№ 336 (в </w:t>
      </w:r>
      <w:proofErr w:type="spellStart"/>
      <w:r w:rsidRPr="0007635F">
        <w:rPr>
          <w:rFonts w:ascii="Times New Roman" w:eastAsia="Times New Roman" w:hAnsi="Times New Roman" w:cs="Times New Roman"/>
          <w:sz w:val="28"/>
          <w:szCs w:val="28"/>
        </w:rPr>
        <w:t>ред.от</w:t>
      </w:r>
      <w:proofErr w:type="spell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28.12.2024 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458" w:rsidRPr="00CB0458" w:rsidRDefault="00EC1CCF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CC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пункт 5.6.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«Обжалование решений администрации,  действий (бездействия) должностных лиц, уполномоченных осуществлять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контроль)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>читать в новой редакции:</w:t>
      </w:r>
      <w:proofErr w:type="gramEnd"/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>«5.6.</w:t>
      </w:r>
      <w:r w:rsidRPr="00CB0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B0458" w:rsidRPr="00CB0458" w:rsidRDefault="00CB0458" w:rsidP="00CB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B0458" w:rsidRPr="0007635F" w:rsidRDefault="00CB0458" w:rsidP="00076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Контролируемое лицо, в отношении которого выявлены нарушения обязательных требований имеют право подать ходатайство о заключении с </w:t>
      </w:r>
      <w:r w:rsidR="00EC1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контрольным (надзорным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органом соглашения о надлежащем устранении выявленных нарушений обязательных требований.</w:t>
      </w:r>
    </w:p>
    <w:p w:rsidR="006D33C1" w:rsidRDefault="006D33C1" w:rsidP="006D33C1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2.Настоящее решение обнародовать и разместить на официальном  сайте администрации </w:t>
      </w:r>
      <w:r w:rsidR="00144343">
        <w:rPr>
          <w:rFonts w:ascii="PT Astra Serif" w:eastAsia="Times New Roman" w:hAnsi="PT Astra Serif" w:cs="Times New Roman"/>
          <w:sz w:val="28"/>
          <w:szCs w:val="28"/>
        </w:rPr>
        <w:t>Первомайского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="00902DCB" w:rsidRPr="00902DCB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https://pervomajskoebalashovskij-r64.gosweb.gosuslugi.ru/</w:t>
      </w:r>
    </w:p>
    <w:p w:rsidR="006D33C1" w:rsidRDefault="006D33C1" w:rsidP="006D33C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02153A" w:rsidRPr="00B96E8C" w:rsidRDefault="0002153A" w:rsidP="0002153A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96E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E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2153A" w:rsidRDefault="0002153A" w:rsidP="0002153A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B0458" w:rsidRDefault="00CB0458" w:rsidP="006D33C1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D33C1" w:rsidRDefault="006D33C1" w:rsidP="006D33C1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D33C1" w:rsidRDefault="006D33C1" w:rsidP="006D33C1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 w:rsidR="00144343">
        <w:rPr>
          <w:rFonts w:ascii="PT Astra Serif" w:hAnsi="PT Astra Serif"/>
          <w:sz w:val="28"/>
          <w:szCs w:val="28"/>
        </w:rPr>
        <w:t>Первомайского</w:t>
      </w:r>
      <w:proofErr w:type="gramEnd"/>
    </w:p>
    <w:p w:rsidR="006D33C1" w:rsidRPr="006D33C1" w:rsidRDefault="006D33C1" w:rsidP="006D33C1">
      <w:pPr>
        <w:widowControl w:val="0"/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                                                         Е.</w:t>
      </w:r>
      <w:r w:rsidR="00902DCB">
        <w:rPr>
          <w:rFonts w:ascii="PT Astra Serif" w:hAnsi="PT Astra Serif"/>
          <w:sz w:val="28"/>
          <w:szCs w:val="28"/>
        </w:rPr>
        <w:t>В. Люкшин</w:t>
      </w:r>
    </w:p>
    <w:sectPr w:rsidR="006D33C1" w:rsidRPr="006D33C1" w:rsidSect="004B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E6"/>
    <w:rsid w:val="000005ED"/>
    <w:rsid w:val="0002153A"/>
    <w:rsid w:val="0007635F"/>
    <w:rsid w:val="00120D0B"/>
    <w:rsid w:val="00127235"/>
    <w:rsid w:val="00144343"/>
    <w:rsid w:val="00155BF3"/>
    <w:rsid w:val="001D1647"/>
    <w:rsid w:val="00266A8D"/>
    <w:rsid w:val="00344AEF"/>
    <w:rsid w:val="0037498C"/>
    <w:rsid w:val="003B7810"/>
    <w:rsid w:val="003D00E1"/>
    <w:rsid w:val="003E754F"/>
    <w:rsid w:val="0041113B"/>
    <w:rsid w:val="0047173A"/>
    <w:rsid w:val="004951AC"/>
    <w:rsid w:val="004B03B1"/>
    <w:rsid w:val="005C665B"/>
    <w:rsid w:val="005E7502"/>
    <w:rsid w:val="00665406"/>
    <w:rsid w:val="006D33C1"/>
    <w:rsid w:val="006D38C1"/>
    <w:rsid w:val="00716BDD"/>
    <w:rsid w:val="007828F9"/>
    <w:rsid w:val="007B443D"/>
    <w:rsid w:val="008209FF"/>
    <w:rsid w:val="008456F1"/>
    <w:rsid w:val="008F046E"/>
    <w:rsid w:val="00902DCB"/>
    <w:rsid w:val="0090357D"/>
    <w:rsid w:val="00922215"/>
    <w:rsid w:val="009257B7"/>
    <w:rsid w:val="0095687E"/>
    <w:rsid w:val="00A72AA9"/>
    <w:rsid w:val="00B66FE6"/>
    <w:rsid w:val="00BC67DE"/>
    <w:rsid w:val="00C0695F"/>
    <w:rsid w:val="00C6341C"/>
    <w:rsid w:val="00C73F7F"/>
    <w:rsid w:val="00CB0458"/>
    <w:rsid w:val="00CE68EB"/>
    <w:rsid w:val="00D57FD3"/>
    <w:rsid w:val="00D644A5"/>
    <w:rsid w:val="00DA03A6"/>
    <w:rsid w:val="00DF16E5"/>
    <w:rsid w:val="00E14019"/>
    <w:rsid w:val="00E17C8B"/>
    <w:rsid w:val="00EA20BD"/>
    <w:rsid w:val="00E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66FE6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E17C8B"/>
    <w:pPr>
      <w:spacing w:after="0" w:line="240" w:lineRule="auto"/>
    </w:pPr>
  </w:style>
  <w:style w:type="paragraph" w:customStyle="1" w:styleId="ConsPlusNormal">
    <w:name w:val="ConsPlusNormal"/>
    <w:uiPriority w:val="99"/>
    <w:rsid w:val="00155B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7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66FE6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E17C8B"/>
    <w:pPr>
      <w:spacing w:after="0" w:line="240" w:lineRule="auto"/>
    </w:pPr>
  </w:style>
  <w:style w:type="paragraph" w:customStyle="1" w:styleId="ConsPlusNormal">
    <w:name w:val="ConsPlusNormal"/>
    <w:uiPriority w:val="99"/>
    <w:rsid w:val="00155B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7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f7269abe4801c300baa788ebb46fb87c63bf3ce9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95001/f7269abe4801c300baa788ebb46fb87c63bf3ce9/" TargetMode="External"/><Relationship Id="rId12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0585;fld=134;dst=100035" TargetMode="Externa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5317-B480-497C-B10D-FA03FF87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2025-03-28T09:06:00Z</cp:lastPrinted>
  <dcterms:created xsi:type="dcterms:W3CDTF">2025-03-28T09:07:00Z</dcterms:created>
  <dcterms:modified xsi:type="dcterms:W3CDTF">2025-03-28T09:07:00Z</dcterms:modified>
</cp:coreProperties>
</file>